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5"/>
      </w:tblGrid>
      <w:tr w:rsidR="00B464FF" w:rsidRPr="005B3D9C" w:rsidTr="00E10515">
        <w:trPr>
          <w:trHeight w:val="125"/>
        </w:trPr>
        <w:tc>
          <w:tcPr>
            <w:tcW w:w="9325" w:type="dxa"/>
          </w:tcPr>
          <w:p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D9C">
              <w:rPr>
                <w:bCs/>
                <w:sz w:val="24"/>
                <w:szCs w:val="24"/>
              </w:rPr>
              <w:t xml:space="preserve"> </w:t>
            </w:r>
          </w:p>
          <w:p w:rsidR="00B464FF" w:rsidRPr="005B3D9C" w:rsidRDefault="00B464FF" w:rsidP="00E105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B3D9C">
              <w:rPr>
                <w:bCs/>
                <w:sz w:val="24"/>
                <w:szCs w:val="24"/>
              </w:rPr>
              <w:t xml:space="preserve">Совет депутатов </w:t>
            </w:r>
          </w:p>
          <w:p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r w:rsidRPr="005B3D9C">
              <w:rPr>
                <w:bCs/>
                <w:sz w:val="24"/>
                <w:szCs w:val="24"/>
              </w:rPr>
              <w:t xml:space="preserve">муниципального образования Красноозерное сельское поселение </w:t>
            </w:r>
          </w:p>
          <w:p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r w:rsidRPr="005B3D9C">
              <w:rPr>
                <w:bCs/>
                <w:sz w:val="24"/>
                <w:szCs w:val="24"/>
              </w:rPr>
              <w:t xml:space="preserve">муниципального образования Приозерский муниципальный район </w:t>
            </w:r>
          </w:p>
          <w:p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r w:rsidRPr="005B3D9C">
              <w:rPr>
                <w:bCs/>
                <w:sz w:val="24"/>
                <w:szCs w:val="24"/>
              </w:rPr>
              <w:t>Ленинградской области.</w:t>
            </w:r>
          </w:p>
          <w:p w:rsidR="00B464FF" w:rsidRPr="005B3D9C" w:rsidRDefault="00B464FF" w:rsidP="00E105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464FF" w:rsidRPr="005B3D9C" w:rsidRDefault="00B464FF" w:rsidP="00AD3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 w:rsidRPr="005B3D9C">
              <w:rPr>
                <w:sz w:val="24"/>
                <w:szCs w:val="24"/>
              </w:rPr>
              <w:t xml:space="preserve">                  </w:t>
            </w:r>
            <w:r w:rsidR="00B01F14">
              <w:rPr>
                <w:sz w:val="24"/>
                <w:szCs w:val="24"/>
              </w:rPr>
              <w:t xml:space="preserve"> </w:t>
            </w:r>
            <w:r w:rsidRPr="005B3D9C">
              <w:rPr>
                <w:sz w:val="24"/>
                <w:szCs w:val="24"/>
              </w:rPr>
              <w:t xml:space="preserve"> Р Е Ш Е Н И Е       </w:t>
            </w:r>
          </w:p>
        </w:tc>
      </w:tr>
    </w:tbl>
    <w:p w:rsidR="00B464FF" w:rsidRPr="005B3D9C" w:rsidRDefault="00B464FF" w:rsidP="00B464FF">
      <w:pPr>
        <w:rPr>
          <w:sz w:val="24"/>
          <w:szCs w:val="24"/>
        </w:rPr>
      </w:pPr>
    </w:p>
    <w:tbl>
      <w:tblPr>
        <w:tblpPr w:leftFromText="180" w:rightFromText="180" w:vertAnchor="text" w:horzAnchor="margin" w:tblpY="73"/>
        <w:tblOverlap w:val="never"/>
        <w:tblW w:w="0" w:type="auto"/>
        <w:tblLook w:val="04A0" w:firstRow="1" w:lastRow="0" w:firstColumn="1" w:lastColumn="0" w:noHBand="0" w:noVBand="1"/>
      </w:tblPr>
      <w:tblGrid>
        <w:gridCol w:w="6478"/>
      </w:tblGrid>
      <w:tr w:rsidR="00B464FF" w:rsidRPr="005B3D9C" w:rsidTr="00AF06A2">
        <w:trPr>
          <w:trHeight w:val="257"/>
        </w:trPr>
        <w:tc>
          <w:tcPr>
            <w:tcW w:w="6478" w:type="dxa"/>
            <w:hideMark/>
          </w:tcPr>
          <w:p w:rsidR="00B464FF" w:rsidRPr="005B3D9C" w:rsidRDefault="00B464FF" w:rsidP="00E10515">
            <w:pPr>
              <w:jc w:val="both"/>
              <w:rPr>
                <w:sz w:val="24"/>
                <w:szCs w:val="24"/>
              </w:rPr>
            </w:pPr>
          </w:p>
          <w:p w:rsidR="00B464FF" w:rsidRPr="005B3D9C" w:rsidRDefault="00B464FF" w:rsidP="00E10515">
            <w:pPr>
              <w:jc w:val="both"/>
              <w:rPr>
                <w:sz w:val="24"/>
                <w:szCs w:val="24"/>
                <w:lang w:eastAsia="en-US"/>
              </w:rPr>
            </w:pPr>
            <w:r w:rsidRPr="005B3D9C">
              <w:rPr>
                <w:sz w:val="24"/>
                <w:szCs w:val="24"/>
              </w:rPr>
              <w:t>от</w:t>
            </w:r>
            <w:r w:rsidR="00A801CB">
              <w:rPr>
                <w:sz w:val="24"/>
                <w:szCs w:val="24"/>
              </w:rPr>
              <w:t xml:space="preserve"> </w:t>
            </w:r>
            <w:r w:rsidR="004429BD">
              <w:rPr>
                <w:sz w:val="24"/>
                <w:szCs w:val="24"/>
              </w:rPr>
              <w:t xml:space="preserve"> 05 февраля </w:t>
            </w:r>
            <w:r w:rsidR="00F07F57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</w:t>
            </w:r>
            <w:r w:rsidRPr="005B3D9C">
              <w:rPr>
                <w:sz w:val="24"/>
                <w:szCs w:val="24"/>
              </w:rPr>
              <w:t xml:space="preserve"> года     </w:t>
            </w:r>
            <w:r>
              <w:rPr>
                <w:sz w:val="24"/>
                <w:szCs w:val="24"/>
              </w:rPr>
              <w:t xml:space="preserve"> </w:t>
            </w:r>
            <w:r w:rsidRPr="005B3D9C">
              <w:rPr>
                <w:sz w:val="24"/>
                <w:szCs w:val="24"/>
              </w:rPr>
              <w:t xml:space="preserve">№ </w:t>
            </w:r>
            <w:r w:rsidR="00953F3A">
              <w:rPr>
                <w:sz w:val="24"/>
                <w:szCs w:val="24"/>
              </w:rPr>
              <w:t xml:space="preserve"> </w:t>
            </w:r>
            <w:r w:rsidR="004429BD">
              <w:rPr>
                <w:sz w:val="24"/>
                <w:szCs w:val="24"/>
              </w:rPr>
              <w:t>27</w:t>
            </w:r>
            <w:bookmarkStart w:id="0" w:name="_GoBack"/>
            <w:bookmarkEnd w:id="0"/>
          </w:p>
          <w:p w:rsidR="00B464FF" w:rsidRPr="005B3D9C" w:rsidRDefault="00B464FF" w:rsidP="00E10515">
            <w:pPr>
              <w:jc w:val="both"/>
              <w:rPr>
                <w:sz w:val="24"/>
                <w:szCs w:val="24"/>
              </w:rPr>
            </w:pPr>
          </w:p>
          <w:p w:rsidR="00B464FF" w:rsidRPr="005B3D9C" w:rsidRDefault="00B464FF" w:rsidP="00E10515">
            <w:pPr>
              <w:jc w:val="both"/>
              <w:rPr>
                <w:sz w:val="24"/>
                <w:szCs w:val="24"/>
                <w:lang w:eastAsia="en-US"/>
              </w:rPr>
            </w:pPr>
            <w:r w:rsidRPr="00CA35A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внесении изменений </w:t>
            </w:r>
            <w:r w:rsidR="00714DC4" w:rsidRPr="00714DC4">
              <w:rPr>
                <w:spacing w:val="-1"/>
                <w:sz w:val="24"/>
                <w:szCs w:val="28"/>
                <w:lang w:eastAsia="en-US"/>
              </w:rPr>
              <w:t xml:space="preserve"> </w:t>
            </w:r>
            <w:r w:rsidR="00714DC4">
              <w:rPr>
                <w:spacing w:val="-1"/>
                <w:sz w:val="24"/>
                <w:szCs w:val="28"/>
                <w:lang w:eastAsia="en-US"/>
              </w:rPr>
              <w:t xml:space="preserve">в </w:t>
            </w:r>
            <w:r w:rsidR="00714DC4" w:rsidRPr="00714DC4">
              <w:rPr>
                <w:sz w:val="24"/>
                <w:szCs w:val="24"/>
              </w:rPr>
              <w:t>Положение об инициативной комиссии на территории (части территории)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B464FF" w:rsidRPr="005B3D9C" w:rsidRDefault="00B464FF" w:rsidP="00B464FF">
      <w:pPr>
        <w:jc w:val="center"/>
        <w:rPr>
          <w:sz w:val="24"/>
          <w:szCs w:val="24"/>
          <w:lang w:eastAsia="en-US"/>
        </w:rPr>
      </w:pPr>
      <w:r w:rsidRPr="005B3D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B3D9C">
        <w:rPr>
          <w:sz w:val="24"/>
          <w:szCs w:val="24"/>
        </w:rPr>
        <w:br w:type="textWrapping" w:clear="all"/>
      </w:r>
    </w:p>
    <w:p w:rsidR="00B464FF" w:rsidRDefault="00714DC4" w:rsidP="00F07F5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 w:rsidR="00B464FF" w:rsidRPr="004F5277">
        <w:rPr>
          <w:sz w:val="24"/>
          <w:szCs w:val="24"/>
        </w:rPr>
        <w:t>Федеральны</w:t>
      </w:r>
      <w:r w:rsidR="00B464FF">
        <w:rPr>
          <w:sz w:val="24"/>
          <w:szCs w:val="24"/>
        </w:rPr>
        <w:t>м</w:t>
      </w:r>
      <w:r w:rsidR="00B464FF" w:rsidRPr="004F5277">
        <w:rPr>
          <w:sz w:val="24"/>
          <w:szCs w:val="24"/>
        </w:rPr>
        <w:t xml:space="preserve"> закон</w:t>
      </w:r>
      <w:r w:rsidR="00B464FF">
        <w:rPr>
          <w:sz w:val="24"/>
          <w:szCs w:val="24"/>
        </w:rPr>
        <w:t>ом</w:t>
      </w:r>
      <w:r w:rsidR="00B464FF" w:rsidRPr="004F5277">
        <w:rPr>
          <w:sz w:val="24"/>
          <w:szCs w:val="24"/>
        </w:rPr>
        <w:t xml:space="preserve"> от 06.10.2003 N 131-ФЗ</w:t>
      </w:r>
      <w:r w:rsidR="00E4233B">
        <w:rPr>
          <w:sz w:val="24"/>
          <w:szCs w:val="24"/>
        </w:rPr>
        <w:t xml:space="preserve"> </w:t>
      </w:r>
      <w:r w:rsidR="00B464FF" w:rsidRPr="004F5277">
        <w:rPr>
          <w:sz w:val="24"/>
          <w:szCs w:val="24"/>
        </w:rPr>
        <w:t>"Об общих принципах организации местного самоуправления в Российской Федерации"</w:t>
      </w:r>
      <w:r>
        <w:rPr>
          <w:sz w:val="24"/>
          <w:szCs w:val="24"/>
        </w:rPr>
        <w:t xml:space="preserve">, </w:t>
      </w:r>
      <w:r w:rsidR="00F07F57">
        <w:rPr>
          <w:sz w:val="24"/>
          <w:szCs w:val="24"/>
        </w:rPr>
        <w:t>о</w:t>
      </w:r>
      <w:r w:rsidR="00F07F57" w:rsidRPr="00F07F57">
        <w:rPr>
          <w:sz w:val="24"/>
          <w:szCs w:val="24"/>
        </w:rPr>
        <w:t xml:space="preserve">бластным законом Ленинградской области от 27 декабря 2019 года № 114-оз «О внесении изменений в областной закон «О содействии участию населения в осуществлении местного самоуправления в иных формах на территориях административных центров  и городских поселков муниципальных образований Ленинградской области» </w:t>
      </w:r>
      <w:r w:rsidR="00B464FF">
        <w:rPr>
          <w:sz w:val="24"/>
          <w:szCs w:val="24"/>
        </w:rPr>
        <w:t>Совет депутатов муниципального образования</w:t>
      </w:r>
      <w:proofErr w:type="gramEnd"/>
      <w:r w:rsidR="00B464FF">
        <w:rPr>
          <w:sz w:val="24"/>
          <w:szCs w:val="24"/>
        </w:rPr>
        <w:t xml:space="preserve"> Красноозерное сельское поселение РЕШИЛ:</w:t>
      </w:r>
    </w:p>
    <w:p w:rsidR="00B464FF" w:rsidRDefault="00AF06A2" w:rsidP="00AF06A2">
      <w:pPr>
        <w:pStyle w:val="a3"/>
        <w:spacing w:before="0" w:after="0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 xml:space="preserve">    </w:t>
      </w:r>
      <w:r w:rsidR="00B464FF" w:rsidRPr="00225BE8">
        <w:rPr>
          <w:rFonts w:eastAsia="Arial"/>
          <w:color w:val="auto"/>
        </w:rPr>
        <w:t xml:space="preserve">1. </w:t>
      </w:r>
      <w:r w:rsidR="00A947DE">
        <w:rPr>
          <w:rFonts w:eastAsia="Arial"/>
          <w:color w:val="auto"/>
        </w:rPr>
        <w:t xml:space="preserve">Внести </w:t>
      </w:r>
      <w:r w:rsidR="00D96C77">
        <w:rPr>
          <w:rFonts w:eastAsia="Arial"/>
          <w:color w:val="auto"/>
        </w:rPr>
        <w:t xml:space="preserve">изменение в Положение </w:t>
      </w:r>
      <w:r w:rsidR="00D96C77" w:rsidRPr="00D96C77">
        <w:rPr>
          <w:rFonts w:eastAsia="Arial"/>
          <w:color w:val="auto"/>
        </w:rPr>
        <w:t>об инициативной комиссии на территории (части территории)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D96C77">
        <w:rPr>
          <w:rFonts w:eastAsia="Arial"/>
          <w:color w:val="auto"/>
        </w:rPr>
        <w:t xml:space="preserve">, утвержденного решением Совета депутатов от </w:t>
      </w:r>
      <w:r w:rsidR="00D96C77" w:rsidRPr="00D96C77">
        <w:rPr>
          <w:rFonts w:eastAsia="Arial"/>
          <w:color w:val="auto"/>
        </w:rPr>
        <w:t xml:space="preserve">31  января 2018 </w:t>
      </w:r>
      <w:r w:rsidR="00D96C77">
        <w:rPr>
          <w:rFonts w:eastAsia="Arial"/>
          <w:color w:val="auto"/>
        </w:rPr>
        <w:t xml:space="preserve">года № </w:t>
      </w:r>
      <w:r w:rsidR="00D96C77" w:rsidRPr="00D96C77">
        <w:rPr>
          <w:rFonts w:eastAsia="Arial"/>
          <w:color w:val="auto"/>
        </w:rPr>
        <w:t>139</w:t>
      </w:r>
      <w:r w:rsidR="00D96C77">
        <w:rPr>
          <w:rFonts w:eastAsia="Arial"/>
          <w:color w:val="auto"/>
        </w:rPr>
        <w:t xml:space="preserve"> следующие изменения:</w:t>
      </w:r>
    </w:p>
    <w:p w:rsidR="00D96C77" w:rsidRDefault="00D96C77" w:rsidP="00B464FF">
      <w:pPr>
        <w:pStyle w:val="a3"/>
        <w:spacing w:before="0" w:after="0"/>
        <w:ind w:firstLine="709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 xml:space="preserve">1.1. в статье </w:t>
      </w:r>
      <w:r w:rsidR="00D8419F">
        <w:rPr>
          <w:rFonts w:eastAsia="Arial"/>
          <w:color w:val="auto"/>
        </w:rPr>
        <w:t>2:</w:t>
      </w:r>
    </w:p>
    <w:p w:rsidR="00D96C77" w:rsidRDefault="00D96C77" w:rsidP="00B464FF">
      <w:pPr>
        <w:pStyle w:val="a3"/>
        <w:spacing w:before="0" w:after="0"/>
        <w:ind w:firstLine="709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 xml:space="preserve">а) </w:t>
      </w:r>
      <w:r w:rsidR="00D8419F">
        <w:rPr>
          <w:rFonts w:eastAsia="Arial"/>
          <w:color w:val="auto"/>
        </w:rPr>
        <w:t>пункт</w:t>
      </w:r>
      <w:r>
        <w:rPr>
          <w:rFonts w:eastAsia="Arial"/>
          <w:color w:val="auto"/>
        </w:rPr>
        <w:t xml:space="preserve"> </w:t>
      </w:r>
      <w:r w:rsidR="00D8419F">
        <w:rPr>
          <w:rFonts w:eastAsia="Arial"/>
          <w:color w:val="auto"/>
        </w:rPr>
        <w:t>2</w:t>
      </w:r>
      <w:r>
        <w:rPr>
          <w:rFonts w:eastAsia="Arial"/>
          <w:color w:val="auto"/>
        </w:rPr>
        <w:t>.2 изложить в следующей редакции:</w:t>
      </w:r>
    </w:p>
    <w:p w:rsidR="00D8419F" w:rsidRDefault="00D8419F" w:rsidP="00B464FF">
      <w:pPr>
        <w:pStyle w:val="a3"/>
        <w:spacing w:before="0" w:after="0"/>
        <w:ind w:firstLine="709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>«</w:t>
      </w:r>
      <w:r w:rsidRPr="00D8419F">
        <w:rPr>
          <w:rFonts w:eastAsia="Arial"/>
          <w:color w:val="auto"/>
        </w:rPr>
        <w:t>Члены инициативной комиссии избираются на собраниях (конференциях)  граждан на территории административного центра, проводимых в соответствии с областным законом и Уставом,</w:t>
      </w:r>
      <w:r>
        <w:rPr>
          <w:rFonts w:eastAsia="Arial"/>
          <w:color w:val="auto"/>
        </w:rPr>
        <w:t xml:space="preserve"> на срок, предусмотренный решением Совета депутатов</w:t>
      </w:r>
      <w:r w:rsidR="00316A08">
        <w:rPr>
          <w:rFonts w:eastAsia="Arial"/>
          <w:color w:val="auto"/>
        </w:rPr>
        <w:t xml:space="preserve"> муниципального образования</w:t>
      </w:r>
      <w:r>
        <w:rPr>
          <w:rFonts w:eastAsia="Arial"/>
          <w:color w:val="auto"/>
        </w:rPr>
        <w:t xml:space="preserve">, но </w:t>
      </w:r>
      <w:r w:rsidR="00F44E7C">
        <w:rPr>
          <w:rFonts w:eastAsia="Arial"/>
          <w:color w:val="auto"/>
        </w:rPr>
        <w:t>не более чем на пять лет</w:t>
      </w:r>
      <w:proofErr w:type="gramStart"/>
      <w:r w:rsidR="00F44E7C">
        <w:rPr>
          <w:rFonts w:eastAsia="Arial"/>
          <w:color w:val="auto"/>
        </w:rPr>
        <w:t>.</w:t>
      </w:r>
      <w:r>
        <w:rPr>
          <w:rFonts w:eastAsia="Arial"/>
          <w:color w:val="auto"/>
        </w:rPr>
        <w:t>»</w:t>
      </w:r>
      <w:r w:rsidR="00F44E7C">
        <w:rPr>
          <w:rFonts w:eastAsia="Arial"/>
          <w:color w:val="auto"/>
        </w:rPr>
        <w:t>;</w:t>
      </w:r>
      <w:proofErr w:type="gramEnd"/>
    </w:p>
    <w:p w:rsidR="009A6268" w:rsidRDefault="009A6268" w:rsidP="009A6268">
      <w:pPr>
        <w:pStyle w:val="a3"/>
        <w:spacing w:before="0" w:after="0"/>
        <w:ind w:firstLine="709"/>
        <w:jc w:val="both"/>
        <w:rPr>
          <w:rFonts w:eastAsia="Arial"/>
          <w:color w:val="auto"/>
        </w:rPr>
      </w:pPr>
      <w:r w:rsidRPr="00316A08">
        <w:rPr>
          <w:rFonts w:eastAsia="Arial"/>
          <w:color w:val="auto"/>
        </w:rPr>
        <w:t xml:space="preserve">б)  </w:t>
      </w:r>
      <w:r w:rsidR="00316A08" w:rsidRPr="00316A08">
        <w:rPr>
          <w:rFonts w:eastAsia="Arial"/>
          <w:color w:val="auto"/>
        </w:rPr>
        <w:t xml:space="preserve">пункт 2.5 </w:t>
      </w:r>
      <w:r w:rsidRPr="00316A08">
        <w:rPr>
          <w:rFonts w:eastAsia="Arial"/>
          <w:color w:val="auto"/>
        </w:rPr>
        <w:t xml:space="preserve"> </w:t>
      </w:r>
      <w:r w:rsidR="00316A08">
        <w:rPr>
          <w:rFonts w:eastAsia="Arial"/>
          <w:color w:val="auto"/>
        </w:rPr>
        <w:t>дополнить подпунктом 2.5.1</w:t>
      </w:r>
      <w:r w:rsidR="00316A08" w:rsidRPr="00316A08">
        <w:rPr>
          <w:rFonts w:eastAsia="Arial"/>
          <w:color w:val="auto"/>
        </w:rPr>
        <w:t xml:space="preserve"> </w:t>
      </w:r>
      <w:r w:rsidR="00316A08">
        <w:rPr>
          <w:rFonts w:eastAsia="Arial"/>
          <w:color w:val="auto"/>
        </w:rPr>
        <w:t>следующего содержания</w:t>
      </w:r>
      <w:r w:rsidR="00316A08" w:rsidRPr="00316A08">
        <w:rPr>
          <w:rFonts w:eastAsia="Arial"/>
          <w:color w:val="auto"/>
        </w:rPr>
        <w:t>:</w:t>
      </w:r>
    </w:p>
    <w:p w:rsidR="00316A08" w:rsidRDefault="00316A08" w:rsidP="009A6268">
      <w:pPr>
        <w:pStyle w:val="a3"/>
        <w:spacing w:before="0" w:after="0"/>
        <w:ind w:firstLine="709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>Членом инициативной комиссии не может быть избрано лицо:</w:t>
      </w:r>
    </w:p>
    <w:p w:rsidR="00316A08" w:rsidRDefault="00F44E7C" w:rsidP="009A6268">
      <w:pPr>
        <w:pStyle w:val="a3"/>
        <w:spacing w:before="0" w:after="0"/>
        <w:ind w:firstLine="709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>-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44E7C" w:rsidRDefault="00F44E7C" w:rsidP="009A6268">
      <w:pPr>
        <w:pStyle w:val="a3"/>
        <w:spacing w:before="0" w:after="0"/>
        <w:ind w:firstLine="709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>- признание судом недееспособным или ограниченно дееспособным;</w:t>
      </w:r>
    </w:p>
    <w:p w:rsidR="00FB3773" w:rsidRPr="00F44E7C" w:rsidRDefault="00F44E7C" w:rsidP="00F44E7C">
      <w:pPr>
        <w:pStyle w:val="a3"/>
        <w:spacing w:before="0" w:after="0"/>
        <w:ind w:firstLine="709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 xml:space="preserve">- </w:t>
      </w:r>
      <w:proofErr w:type="gramStart"/>
      <w:r>
        <w:rPr>
          <w:rFonts w:eastAsia="Arial"/>
          <w:color w:val="auto"/>
        </w:rPr>
        <w:t>имеющее</w:t>
      </w:r>
      <w:proofErr w:type="gramEnd"/>
      <w:r>
        <w:rPr>
          <w:rFonts w:eastAsia="Arial"/>
          <w:color w:val="auto"/>
        </w:rPr>
        <w:t xml:space="preserve"> непогашенную или неснятую судимость.»</w:t>
      </w:r>
      <w:r w:rsidR="00FB3773">
        <w:rPr>
          <w:rFonts w:eastAsia="Arial"/>
        </w:rPr>
        <w:t xml:space="preserve">       </w:t>
      </w:r>
    </w:p>
    <w:p w:rsidR="00DD3D80" w:rsidRPr="00AF06A2" w:rsidRDefault="00FB3773" w:rsidP="00DD3D80">
      <w:pPr>
        <w:tabs>
          <w:tab w:val="left" w:pos="360"/>
        </w:tabs>
        <w:jc w:val="both"/>
        <w:rPr>
          <w:rFonts w:eastAsia="Arial"/>
          <w:color w:val="000000"/>
          <w:sz w:val="24"/>
          <w:szCs w:val="24"/>
          <w:lang w:eastAsia="ar-SA"/>
        </w:rPr>
      </w:pPr>
      <w:r>
        <w:rPr>
          <w:rFonts w:eastAsia="Arial"/>
          <w:color w:val="000000"/>
          <w:sz w:val="24"/>
          <w:szCs w:val="24"/>
          <w:lang w:eastAsia="ar-SA"/>
        </w:rPr>
        <w:t xml:space="preserve">  </w:t>
      </w:r>
      <w:r w:rsidR="00B464FF" w:rsidRPr="00225BE8">
        <w:rPr>
          <w:rFonts w:eastAsia="Arial"/>
          <w:sz w:val="24"/>
          <w:szCs w:val="24"/>
          <w:lang w:eastAsia="ar-SA"/>
        </w:rPr>
        <w:t xml:space="preserve">2. </w:t>
      </w:r>
      <w:r w:rsidR="00DD3D80" w:rsidRPr="00DD3D80">
        <w:rPr>
          <w:rFonts w:eastAsia="Arial"/>
          <w:sz w:val="24"/>
          <w:szCs w:val="24"/>
          <w:lang w:eastAsia="ar-SA"/>
        </w:rPr>
        <w:t xml:space="preserve">Опубликовать настоящее решение в сетевом издании «ЛЕНОБЛИНФОРМ» и на официальном сайте администрации муниципального образования Красноозерное сельское поселение </w:t>
      </w:r>
      <w:hyperlink r:id="rId9" w:history="1">
        <w:r w:rsidR="00DD3D80" w:rsidRPr="00DD3D80">
          <w:rPr>
            <w:rStyle w:val="ac"/>
            <w:rFonts w:eastAsia="Arial"/>
            <w:sz w:val="24"/>
            <w:szCs w:val="24"/>
            <w:lang w:val="en-US" w:eastAsia="ar-SA"/>
          </w:rPr>
          <w:t>http</w:t>
        </w:r>
        <w:r w:rsidR="00DD3D80" w:rsidRPr="00DD3D80">
          <w:rPr>
            <w:rStyle w:val="ac"/>
            <w:rFonts w:eastAsia="Arial"/>
            <w:sz w:val="24"/>
            <w:szCs w:val="24"/>
            <w:lang w:eastAsia="ar-SA"/>
          </w:rPr>
          <w:t>://</w:t>
        </w:r>
        <w:r w:rsidR="00DD3D80" w:rsidRPr="00DD3D80">
          <w:rPr>
            <w:rStyle w:val="ac"/>
            <w:rFonts w:eastAsia="Arial"/>
            <w:sz w:val="24"/>
            <w:szCs w:val="24"/>
            <w:lang w:val="en-US" w:eastAsia="ar-SA"/>
          </w:rPr>
          <w:t>krasnoozernoe</w:t>
        </w:r>
        <w:r w:rsidR="00DD3D80" w:rsidRPr="00DD3D80">
          <w:rPr>
            <w:rStyle w:val="ac"/>
            <w:rFonts w:eastAsia="Arial"/>
            <w:sz w:val="24"/>
            <w:szCs w:val="24"/>
            <w:lang w:eastAsia="ar-SA"/>
          </w:rPr>
          <w:t>.</w:t>
        </w:r>
        <w:proofErr w:type="spellStart"/>
        <w:r w:rsidR="00DD3D80" w:rsidRPr="00DD3D80">
          <w:rPr>
            <w:rStyle w:val="ac"/>
            <w:rFonts w:eastAsia="Arial"/>
            <w:sz w:val="24"/>
            <w:szCs w:val="24"/>
            <w:lang w:val="en-US" w:eastAsia="ar-SA"/>
          </w:rPr>
          <w:t>ru</w:t>
        </w:r>
        <w:proofErr w:type="spellEnd"/>
        <w:r w:rsidR="00DD3D80" w:rsidRPr="00DD3D80">
          <w:rPr>
            <w:rStyle w:val="ac"/>
            <w:rFonts w:eastAsia="Arial"/>
            <w:sz w:val="24"/>
            <w:szCs w:val="24"/>
            <w:lang w:eastAsia="ar-SA"/>
          </w:rPr>
          <w:t>/</w:t>
        </w:r>
      </w:hyperlink>
      <w:r w:rsidR="00DD3D80" w:rsidRPr="00DD3D80">
        <w:rPr>
          <w:rFonts w:eastAsia="Arial"/>
          <w:sz w:val="24"/>
          <w:szCs w:val="24"/>
          <w:lang w:eastAsia="ar-SA"/>
        </w:rPr>
        <w:t>.</w:t>
      </w:r>
    </w:p>
    <w:p w:rsidR="00DD3D80" w:rsidRPr="00DD3D80" w:rsidRDefault="00AF06A2" w:rsidP="00DD3D80">
      <w:pPr>
        <w:tabs>
          <w:tab w:val="left" w:pos="360"/>
        </w:tabs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 xml:space="preserve"> </w:t>
      </w:r>
      <w:r w:rsidR="00DD3D80">
        <w:rPr>
          <w:rFonts w:eastAsia="Arial"/>
          <w:sz w:val="24"/>
          <w:szCs w:val="24"/>
          <w:lang w:eastAsia="ar-SA"/>
        </w:rPr>
        <w:t xml:space="preserve"> 3.</w:t>
      </w:r>
      <w:r w:rsidR="00DD3D80" w:rsidRPr="00DD3D80">
        <w:rPr>
          <w:rFonts w:eastAsia="Arial"/>
          <w:sz w:val="24"/>
          <w:szCs w:val="24"/>
          <w:lang w:eastAsia="ar-SA"/>
        </w:rPr>
        <w:t>Решение вступает в силу с момента его опубликования.</w:t>
      </w:r>
    </w:p>
    <w:p w:rsidR="00B464FF" w:rsidRPr="00AF06A2" w:rsidRDefault="00AF06A2" w:rsidP="00AF06A2">
      <w:pPr>
        <w:tabs>
          <w:tab w:val="left" w:pos="360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 w:rsidR="00FB3773">
        <w:rPr>
          <w:rFonts w:eastAsia="Arial"/>
          <w:sz w:val="24"/>
          <w:szCs w:val="24"/>
        </w:rPr>
        <w:t xml:space="preserve"> </w:t>
      </w:r>
      <w:r w:rsidR="00DD3D80">
        <w:rPr>
          <w:rFonts w:eastAsia="Arial"/>
          <w:sz w:val="24"/>
          <w:szCs w:val="24"/>
        </w:rPr>
        <w:t xml:space="preserve">4. </w:t>
      </w:r>
      <w:proofErr w:type="gramStart"/>
      <w:r w:rsidR="00B464FF" w:rsidRPr="00225BE8">
        <w:rPr>
          <w:rFonts w:eastAsia="Arial"/>
          <w:sz w:val="24"/>
          <w:szCs w:val="24"/>
        </w:rPr>
        <w:t>Контроль за</w:t>
      </w:r>
      <w:proofErr w:type="gramEnd"/>
      <w:r w:rsidR="00B464FF" w:rsidRPr="00225BE8">
        <w:rPr>
          <w:rFonts w:eastAsia="Arial"/>
          <w:sz w:val="24"/>
          <w:szCs w:val="24"/>
        </w:rPr>
        <w:t xml:space="preserve"> исполнением настоящего решения оставляю за собой.</w:t>
      </w: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9098"/>
      </w:tblGrid>
      <w:tr w:rsidR="00B464FF" w:rsidRPr="00225BE8" w:rsidTr="00E10515">
        <w:trPr>
          <w:trHeight w:val="27"/>
        </w:trPr>
        <w:tc>
          <w:tcPr>
            <w:tcW w:w="9098" w:type="dxa"/>
            <w:hideMark/>
          </w:tcPr>
          <w:p w:rsidR="00AF06A2" w:rsidRDefault="00AF06A2" w:rsidP="00E10515">
            <w:pPr>
              <w:rPr>
                <w:sz w:val="24"/>
                <w:szCs w:val="24"/>
              </w:rPr>
            </w:pPr>
          </w:p>
          <w:p w:rsidR="00B464FF" w:rsidRPr="00225BE8" w:rsidRDefault="00B464FF" w:rsidP="00E10515">
            <w:pPr>
              <w:rPr>
                <w:sz w:val="24"/>
                <w:szCs w:val="24"/>
                <w:lang w:eastAsia="en-US"/>
              </w:rPr>
            </w:pPr>
            <w:r w:rsidRPr="00225BE8">
              <w:rPr>
                <w:sz w:val="24"/>
                <w:szCs w:val="24"/>
              </w:rPr>
              <w:t xml:space="preserve">Глава  муниципального образования                                                        М.И. </w:t>
            </w:r>
            <w:proofErr w:type="spellStart"/>
            <w:r w:rsidRPr="00225BE8">
              <w:rPr>
                <w:sz w:val="24"/>
                <w:szCs w:val="24"/>
              </w:rPr>
              <w:t>Каппушев</w:t>
            </w:r>
            <w:proofErr w:type="spellEnd"/>
            <w:r w:rsidRPr="00225BE8">
              <w:rPr>
                <w:sz w:val="24"/>
                <w:szCs w:val="24"/>
              </w:rPr>
              <w:t xml:space="preserve"> </w:t>
            </w:r>
          </w:p>
        </w:tc>
      </w:tr>
    </w:tbl>
    <w:p w:rsidR="00FB3773" w:rsidRPr="005B3D9C" w:rsidRDefault="00FB3773" w:rsidP="00B464FF">
      <w:pPr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4502"/>
      </w:tblGrid>
      <w:tr w:rsidR="00B464FF" w:rsidRPr="005B3D9C" w:rsidTr="00E10515">
        <w:trPr>
          <w:trHeight w:val="77"/>
        </w:trPr>
        <w:tc>
          <w:tcPr>
            <w:tcW w:w="4502" w:type="dxa"/>
            <w:hideMark/>
          </w:tcPr>
          <w:p w:rsidR="00B464FF" w:rsidRPr="005B3D9C" w:rsidRDefault="00B464FF" w:rsidP="00B464FF">
            <w:pPr>
              <w:shd w:val="clear" w:color="auto" w:fill="FFFFFF"/>
              <w:tabs>
                <w:tab w:val="left" w:pos="4241"/>
              </w:tabs>
              <w:jc w:val="both"/>
              <w:rPr>
                <w:color w:val="000000"/>
                <w:spacing w:val="-4"/>
                <w:sz w:val="16"/>
                <w:szCs w:val="16"/>
                <w:lang w:eastAsia="en-US"/>
              </w:rPr>
            </w:pPr>
            <w:r w:rsidRPr="005B3D9C">
              <w:rPr>
                <w:color w:val="000000"/>
                <w:spacing w:val="-4"/>
                <w:sz w:val="16"/>
                <w:szCs w:val="16"/>
              </w:rPr>
              <w:t>Исп.</w:t>
            </w:r>
            <w:proofErr w:type="gramStart"/>
            <w:r w:rsidRPr="005B3D9C">
              <w:rPr>
                <w:color w:val="000000"/>
                <w:spacing w:val="-4"/>
                <w:sz w:val="16"/>
                <w:szCs w:val="16"/>
              </w:rPr>
              <w:t xml:space="preserve"> :</w:t>
            </w:r>
            <w:proofErr w:type="gramEnd"/>
            <w:r w:rsidRPr="005B3D9C">
              <w:rPr>
                <w:color w:val="000000"/>
                <w:spacing w:val="-4"/>
                <w:sz w:val="16"/>
                <w:szCs w:val="16"/>
              </w:rPr>
              <w:t xml:space="preserve"> Максимова Е.А.</w:t>
            </w:r>
          </w:p>
          <w:p w:rsidR="00B464FF" w:rsidRPr="005B3D9C" w:rsidRDefault="00B464FF" w:rsidP="0053453C">
            <w:pPr>
              <w:shd w:val="clear" w:color="auto" w:fill="FFFFFF"/>
              <w:tabs>
                <w:tab w:val="left" w:pos="4241"/>
              </w:tabs>
              <w:jc w:val="both"/>
              <w:rPr>
                <w:color w:val="000000"/>
                <w:spacing w:val="-4"/>
                <w:sz w:val="16"/>
                <w:szCs w:val="16"/>
                <w:lang w:eastAsia="en-US"/>
              </w:rPr>
            </w:pPr>
            <w:r w:rsidRPr="005B3D9C">
              <w:rPr>
                <w:color w:val="000000"/>
                <w:spacing w:val="-4"/>
                <w:sz w:val="16"/>
                <w:szCs w:val="16"/>
              </w:rPr>
              <w:t>Ра</w:t>
            </w:r>
            <w:r w:rsidR="0053453C">
              <w:rPr>
                <w:color w:val="000000"/>
                <w:spacing w:val="-4"/>
                <w:sz w:val="16"/>
                <w:szCs w:val="16"/>
              </w:rPr>
              <w:t>зослано: дело -3, прокуратура-1, ЛЕНОБЛИНФОРМ -1</w:t>
            </w:r>
            <w:r w:rsidR="00AF06A2">
              <w:rPr>
                <w:color w:val="000000"/>
                <w:spacing w:val="-4"/>
                <w:sz w:val="16"/>
                <w:szCs w:val="16"/>
              </w:rPr>
              <w:t>, сайт-1</w:t>
            </w:r>
          </w:p>
        </w:tc>
      </w:tr>
    </w:tbl>
    <w:p w:rsidR="0097453F" w:rsidRDefault="0097453F"/>
    <w:sectPr w:rsidR="0097453F" w:rsidSect="00AF06A2">
      <w:head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16" w:rsidRDefault="00966916" w:rsidP="005A1CA1">
      <w:r>
        <w:separator/>
      </w:r>
    </w:p>
  </w:endnote>
  <w:endnote w:type="continuationSeparator" w:id="0">
    <w:p w:rsidR="00966916" w:rsidRDefault="00966916" w:rsidP="005A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16" w:rsidRDefault="00966916" w:rsidP="005A1CA1">
      <w:r>
        <w:separator/>
      </w:r>
    </w:p>
  </w:footnote>
  <w:footnote w:type="continuationSeparator" w:id="0">
    <w:p w:rsidR="00966916" w:rsidRDefault="00966916" w:rsidP="005A1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A1" w:rsidRPr="00633CF4" w:rsidRDefault="00633CF4">
    <w:pPr>
      <w:pStyle w:val="a8"/>
      <w:rPr>
        <w:sz w:val="28"/>
        <w:szCs w:val="28"/>
      </w:rPr>
    </w:pPr>
    <w:r>
      <w:t xml:space="preserve">                                                                                                                                                   </w:t>
    </w:r>
    <w:r w:rsidRPr="00633CF4">
      <w:rPr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102EB"/>
    <w:multiLevelType w:val="hybridMultilevel"/>
    <w:tmpl w:val="8F22831A"/>
    <w:lvl w:ilvl="0" w:tplc="F7424FCA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F5"/>
    <w:rsid w:val="001A0EDC"/>
    <w:rsid w:val="00296674"/>
    <w:rsid w:val="00316A08"/>
    <w:rsid w:val="004429BD"/>
    <w:rsid w:val="0053453C"/>
    <w:rsid w:val="0056328F"/>
    <w:rsid w:val="005A1CA1"/>
    <w:rsid w:val="005C11CB"/>
    <w:rsid w:val="00633CF4"/>
    <w:rsid w:val="006502EC"/>
    <w:rsid w:val="00685D9B"/>
    <w:rsid w:val="00714DC4"/>
    <w:rsid w:val="00745D03"/>
    <w:rsid w:val="007E7525"/>
    <w:rsid w:val="00953F3A"/>
    <w:rsid w:val="00966916"/>
    <w:rsid w:val="0097453F"/>
    <w:rsid w:val="009A6268"/>
    <w:rsid w:val="00A65201"/>
    <w:rsid w:val="00A801CB"/>
    <w:rsid w:val="00A947DE"/>
    <w:rsid w:val="00AD335C"/>
    <w:rsid w:val="00AF06A2"/>
    <w:rsid w:val="00B01F14"/>
    <w:rsid w:val="00B464FF"/>
    <w:rsid w:val="00D35F2F"/>
    <w:rsid w:val="00D75F61"/>
    <w:rsid w:val="00D8419F"/>
    <w:rsid w:val="00D96C77"/>
    <w:rsid w:val="00DD3D80"/>
    <w:rsid w:val="00E35D20"/>
    <w:rsid w:val="00E4233B"/>
    <w:rsid w:val="00E534F5"/>
    <w:rsid w:val="00F07F57"/>
    <w:rsid w:val="00F44E7C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64F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rsid w:val="00B464FF"/>
    <w:pPr>
      <w:widowControl/>
      <w:suppressAutoHyphens/>
      <w:autoSpaceDE/>
      <w:autoSpaceDN/>
      <w:adjustRightInd/>
      <w:spacing w:before="280" w:after="115"/>
    </w:pPr>
    <w:rPr>
      <w:color w:val="000000"/>
      <w:sz w:val="24"/>
      <w:szCs w:val="24"/>
      <w:lang w:eastAsia="ar-SA"/>
    </w:rPr>
  </w:style>
  <w:style w:type="paragraph" w:styleId="a4">
    <w:name w:val="Title"/>
    <w:basedOn w:val="a"/>
    <w:next w:val="a"/>
    <w:link w:val="a5"/>
    <w:qFormat/>
    <w:rsid w:val="00B464FF"/>
    <w:pPr>
      <w:widowControl/>
      <w:suppressAutoHyphens/>
      <w:autoSpaceDE/>
      <w:autoSpaceDN/>
      <w:adjustRightInd/>
      <w:jc w:val="center"/>
    </w:pPr>
    <w:rPr>
      <w:sz w:val="28"/>
      <w:lang w:eastAsia="ar-SA"/>
    </w:rPr>
  </w:style>
  <w:style w:type="character" w:customStyle="1" w:styleId="a5">
    <w:name w:val="Название Знак"/>
    <w:basedOn w:val="a0"/>
    <w:link w:val="a4"/>
    <w:rsid w:val="00B464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464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4F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A1C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1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A1C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1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DD3D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64F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rsid w:val="00B464FF"/>
    <w:pPr>
      <w:widowControl/>
      <w:suppressAutoHyphens/>
      <w:autoSpaceDE/>
      <w:autoSpaceDN/>
      <w:adjustRightInd/>
      <w:spacing w:before="280" w:after="115"/>
    </w:pPr>
    <w:rPr>
      <w:color w:val="000000"/>
      <w:sz w:val="24"/>
      <w:szCs w:val="24"/>
      <w:lang w:eastAsia="ar-SA"/>
    </w:rPr>
  </w:style>
  <w:style w:type="paragraph" w:styleId="a4">
    <w:name w:val="Title"/>
    <w:basedOn w:val="a"/>
    <w:next w:val="a"/>
    <w:link w:val="a5"/>
    <w:qFormat/>
    <w:rsid w:val="00B464FF"/>
    <w:pPr>
      <w:widowControl/>
      <w:suppressAutoHyphens/>
      <w:autoSpaceDE/>
      <w:autoSpaceDN/>
      <w:adjustRightInd/>
      <w:jc w:val="center"/>
    </w:pPr>
    <w:rPr>
      <w:sz w:val="28"/>
      <w:lang w:eastAsia="ar-SA"/>
    </w:rPr>
  </w:style>
  <w:style w:type="character" w:customStyle="1" w:styleId="a5">
    <w:name w:val="Название Знак"/>
    <w:basedOn w:val="a0"/>
    <w:link w:val="a4"/>
    <w:rsid w:val="00B464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464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4F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A1C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1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A1C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1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DD3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snoozern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2020-02-05T09:35:00Z</dcterms:created>
  <dcterms:modified xsi:type="dcterms:W3CDTF">2020-02-05T09:35:00Z</dcterms:modified>
</cp:coreProperties>
</file>